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56" w:rsidRDefault="00691B56" w:rsidP="00691B56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i/>
          <w:sz w:val="72"/>
          <w:szCs w:val="72"/>
        </w:rPr>
      </w:pPr>
      <w:r>
        <w:rPr>
          <w:rFonts w:ascii="標楷體" w:eastAsia="標楷體" w:hAnsi="標楷體" w:hint="eastAsia"/>
          <w:b/>
          <w:bCs/>
          <w:i/>
          <w:sz w:val="72"/>
          <w:szCs w:val="72"/>
        </w:rPr>
        <w:t>號外! 徵才!</w:t>
      </w:r>
    </w:p>
    <w:p w:rsidR="00691B56" w:rsidRDefault="00691B56" w:rsidP="00691B56">
      <w:pPr>
        <w:adjustRightInd w:val="0"/>
        <w:snapToGrid w:val="0"/>
        <w:spacing w:line="300" w:lineRule="auto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691B56" w:rsidRDefault="00691B56" w:rsidP="00691B56">
      <w:pPr>
        <w:adjustRightInd w:val="0"/>
        <w:snapToGrid w:val="0"/>
        <w:spacing w:line="300" w:lineRule="auto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輔仁大學食品安全服務學習計畫</w:t>
      </w:r>
      <w:bookmarkEnd w:id="0"/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徵才</w:t>
      </w:r>
    </w:p>
    <w:p w:rsidR="00691B56" w:rsidRDefault="00691B56" w:rsidP="00691B56">
      <w:pPr>
        <w:adjustRightInd w:val="0"/>
        <w:snapToGrid w:val="0"/>
        <w:spacing w:line="300" w:lineRule="auto"/>
        <w:jc w:val="center"/>
        <w:rPr>
          <w:rFonts w:eastAsia="標楷體" w:hint="eastAsia"/>
        </w:rPr>
      </w:pPr>
      <w:r>
        <w:rPr>
          <w:rFonts w:eastAsia="標楷體" w:hint="eastAsia"/>
          <w:u w:val="single"/>
        </w:rPr>
        <w:t>徵求</w:t>
      </w:r>
      <w:proofErr w:type="gramStart"/>
      <w:r>
        <w:rPr>
          <w:rFonts w:eastAsia="標楷體"/>
          <w:b/>
          <w:sz w:val="32"/>
          <w:szCs w:val="32"/>
          <w:u w:val="single"/>
        </w:rPr>
        <w:t>14</w:t>
      </w:r>
      <w:r>
        <w:rPr>
          <w:rFonts w:eastAsia="標楷體" w:hint="eastAsia"/>
          <w:b/>
          <w:sz w:val="32"/>
          <w:szCs w:val="32"/>
          <w:u w:val="single"/>
        </w:rPr>
        <w:t>位</w:t>
      </w:r>
      <w:r>
        <w:rPr>
          <w:rFonts w:eastAsia="標楷體" w:hint="eastAsia"/>
          <w:u w:val="single"/>
        </w:rPr>
        <w:t>食</w:t>
      </w:r>
      <w:proofErr w:type="gramEnd"/>
      <w:r>
        <w:rPr>
          <w:rFonts w:eastAsia="標楷體" w:hint="eastAsia"/>
          <w:u w:val="single"/>
        </w:rPr>
        <w:t>安種子講師</w:t>
      </w:r>
      <w:r>
        <w:rPr>
          <w:rFonts w:eastAsia="標楷體" w:hint="eastAsia"/>
        </w:rPr>
        <w:t>及</w:t>
      </w:r>
      <w:r>
        <w:rPr>
          <w:rFonts w:eastAsia="標楷體"/>
          <w:b/>
          <w:sz w:val="32"/>
          <w:szCs w:val="32"/>
          <w:u w:val="single"/>
        </w:rPr>
        <w:t>2</w:t>
      </w:r>
      <w:r>
        <w:rPr>
          <w:rFonts w:eastAsia="標楷體" w:hint="eastAsia"/>
          <w:b/>
          <w:sz w:val="32"/>
          <w:szCs w:val="32"/>
          <w:u w:val="single"/>
        </w:rPr>
        <w:t>位</w:t>
      </w:r>
      <w:r>
        <w:rPr>
          <w:rFonts w:eastAsia="標楷體" w:hint="eastAsia"/>
          <w:u w:val="single"/>
        </w:rPr>
        <w:t>服務學習服務領導人才</w:t>
      </w:r>
    </w:p>
    <w:p w:rsidR="00691B56" w:rsidRDefault="00691B56" w:rsidP="00691B56">
      <w:pPr>
        <w:adjustRightInd w:val="0"/>
        <w:snapToGrid w:val="0"/>
        <w:spacing w:line="300" w:lineRule="auto"/>
      </w:pPr>
    </w:p>
    <w:p w:rsidR="00691B56" w:rsidRDefault="00691B56" w:rsidP="00691B56">
      <w:pPr>
        <w:adjustRightInd w:val="0"/>
        <w:snapToGrid w:val="0"/>
        <w:spacing w:line="300" w:lineRule="auto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一、背景</w:t>
      </w:r>
    </w:p>
    <w:p w:rsidR="00691B56" w:rsidRDefault="00691B56" w:rsidP="00691B56">
      <w:pPr>
        <w:adjustRightInd w:val="0"/>
        <w:snapToGrid w:val="0"/>
        <w:spacing w:line="300" w:lineRule="auto"/>
        <w:ind w:firstLineChars="200" w:firstLine="480"/>
        <w:jc w:val="both"/>
        <w:rPr>
          <w:rFonts w:eastAsia="標楷體" w:hint="eastAsia"/>
        </w:rPr>
      </w:pPr>
      <w:r>
        <w:rPr>
          <w:rFonts w:eastAsia="標楷體" w:hint="eastAsia"/>
        </w:rPr>
        <w:t>食品安全衛生把關工作單靠政府的力量是無法達到全面性的防護，若能由具有食品科學專長之青年朋友進行食品衛生安全的宣導，協助各級學校推廣正確食品安全衛生知識，藉由食品衛生安全的宣導，讓食品及營養的知識推廣並深植。</w:t>
      </w:r>
    </w:p>
    <w:p w:rsidR="00691B56" w:rsidRDefault="00691B56" w:rsidP="00691B56">
      <w:pPr>
        <w:adjustRightInd w:val="0"/>
        <w:snapToGrid w:val="0"/>
        <w:spacing w:line="300" w:lineRule="auto"/>
        <w:jc w:val="both"/>
        <w:rPr>
          <w:rFonts w:eastAsia="標楷體"/>
        </w:rPr>
      </w:pPr>
      <w:r>
        <w:rPr>
          <w:rFonts w:eastAsia="標楷體"/>
        </w:rPr>
        <w:t xml:space="preserve">    </w:t>
      </w:r>
    </w:p>
    <w:p w:rsidR="00691B56" w:rsidRDefault="00691B56" w:rsidP="00691B56">
      <w:pPr>
        <w:adjustRightInd w:val="0"/>
        <w:snapToGrid w:val="0"/>
        <w:spacing w:line="300" w:lineRule="auto"/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二、說明</w:t>
      </w:r>
    </w:p>
    <w:p w:rsidR="00691B56" w:rsidRDefault="00691B56" w:rsidP="00691B56">
      <w:pPr>
        <w:adjustRightInd w:val="0"/>
        <w:snapToGrid w:val="0"/>
        <w:spacing w:line="300" w:lineRule="auto"/>
        <w:jc w:val="both"/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 w:hint="eastAsia"/>
        </w:rPr>
        <w:t>「</w:t>
      </w:r>
      <w:r>
        <w:rPr>
          <w:rFonts w:eastAsia="標楷體" w:hint="eastAsia"/>
          <w:b/>
          <w:bCs/>
          <w:u w:val="single"/>
        </w:rPr>
        <w:t>輔仁大學食品安全服務學習計畫</w:t>
      </w:r>
      <w:r>
        <w:rPr>
          <w:rFonts w:eastAsia="標楷體" w:hint="eastAsia"/>
        </w:rPr>
        <w:t>」，目標將召募及培訓</w:t>
      </w:r>
      <w:r>
        <w:rPr>
          <w:rFonts w:eastAsia="標楷體"/>
          <w:b/>
        </w:rPr>
        <w:t>14</w:t>
      </w:r>
      <w:r>
        <w:rPr>
          <w:rFonts w:eastAsia="標楷體" w:hint="eastAsia"/>
          <w:b/>
        </w:rPr>
        <w:t>位本系</w:t>
      </w:r>
      <w:r>
        <w:rPr>
          <w:rFonts w:eastAsia="標楷體" w:hint="eastAsia"/>
        </w:rPr>
        <w:t>的在學學生作為食安種子講師及</w:t>
      </w:r>
      <w:r>
        <w:rPr>
          <w:rFonts w:eastAsia="標楷體"/>
          <w:b/>
        </w:rPr>
        <w:t>2</w:t>
      </w:r>
      <w:r>
        <w:rPr>
          <w:rFonts w:eastAsia="標楷體" w:hint="eastAsia"/>
          <w:b/>
        </w:rPr>
        <w:t>位</w:t>
      </w:r>
      <w:r>
        <w:rPr>
          <w:rFonts w:eastAsia="標楷體" w:hint="eastAsia"/>
        </w:rPr>
        <w:t>擔任本案服務學習服務</w:t>
      </w:r>
      <w:r>
        <w:rPr>
          <w:rFonts w:eastAsia="標楷體" w:hint="eastAsia"/>
          <w:b/>
        </w:rPr>
        <w:t>領導人才</w:t>
      </w:r>
      <w:r>
        <w:rPr>
          <w:rFonts w:eastAsia="標楷體" w:hint="eastAsia"/>
        </w:rPr>
        <w:t>，完成培訓後規劃至北台灣的學校進行食安宣導，結合實作課程，推廣正確食品衛生安全知識。</w:t>
      </w:r>
    </w:p>
    <w:p w:rsidR="00691B56" w:rsidRDefault="00691B56" w:rsidP="00691B56">
      <w:pPr>
        <w:adjustRightInd w:val="0"/>
        <w:snapToGrid w:val="0"/>
        <w:spacing w:line="300" w:lineRule="auto"/>
        <w:jc w:val="both"/>
        <w:rPr>
          <w:rFonts w:eastAsia="標楷體"/>
        </w:rPr>
      </w:pPr>
    </w:p>
    <w:p w:rsidR="00691B56" w:rsidRDefault="00691B56" w:rsidP="00691B56">
      <w:pPr>
        <w:adjustRightInd w:val="0"/>
        <w:snapToGrid w:val="0"/>
        <w:spacing w:line="300" w:lineRule="auto"/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三、參與計畫獎學金</w:t>
      </w:r>
      <w:r>
        <w:rPr>
          <w:rFonts w:eastAsia="標楷體"/>
          <w:b/>
          <w:bCs/>
        </w:rPr>
        <w:t>:</w:t>
      </w:r>
    </w:p>
    <w:p w:rsidR="00691B56" w:rsidRDefault="00691B56" w:rsidP="00691B56">
      <w:pPr>
        <w:pStyle w:val="a3"/>
        <w:snapToGrid w:val="0"/>
        <w:spacing w:line="300" w:lineRule="auto"/>
        <w:rPr>
          <w:sz w:val="24"/>
          <w:szCs w:val="24"/>
        </w:rPr>
      </w:pPr>
    </w:p>
    <w:p w:rsidR="00691B56" w:rsidRDefault="00691B56" w:rsidP="00691B56">
      <w:pPr>
        <w:adjustRightInd w:val="0"/>
        <w:snapToGrid w:val="0"/>
        <w:spacing w:line="300" w:lineRule="auto"/>
        <w:ind w:left="541" w:hangingChars="225" w:hanging="541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1.</w:t>
      </w:r>
      <w:r>
        <w:rPr>
          <w:rFonts w:eastAsia="標楷體" w:hint="eastAsia"/>
          <w:b/>
          <w:bCs/>
        </w:rPr>
        <w:t>食安種子講師獎學金：</w:t>
      </w:r>
      <w:r>
        <w:rPr>
          <w:rFonts w:eastAsia="標楷體"/>
          <w:b/>
          <w:bCs/>
        </w:rPr>
        <w:t>[</w:t>
      </w:r>
      <w:r>
        <w:rPr>
          <w:rFonts w:eastAsia="標楷體" w:hint="eastAsia"/>
          <w:b/>
          <w:bCs/>
        </w:rPr>
        <w:t>合計</w:t>
      </w:r>
      <w:r>
        <w:rPr>
          <w:rFonts w:eastAsia="標楷體"/>
          <w:b/>
          <w:bCs/>
        </w:rPr>
        <w:t>280,000</w:t>
      </w:r>
      <w:r>
        <w:rPr>
          <w:rFonts w:eastAsia="標楷體" w:hint="eastAsia"/>
          <w:b/>
          <w:bCs/>
        </w:rPr>
        <w:t>元</w:t>
      </w:r>
      <w:r>
        <w:rPr>
          <w:rFonts w:eastAsia="標楷體"/>
          <w:b/>
          <w:bCs/>
        </w:rPr>
        <w:t>]</w:t>
      </w:r>
    </w:p>
    <w:p w:rsidR="00691B56" w:rsidRDefault="00691B56" w:rsidP="00691B56">
      <w:pPr>
        <w:adjustRightInd w:val="0"/>
        <w:snapToGrid w:val="0"/>
        <w:spacing w:line="300" w:lineRule="auto"/>
        <w:ind w:leftChars="100" w:left="540" w:hangingChars="125" w:hanging="300"/>
        <w:jc w:val="both"/>
        <w:rPr>
          <w:rFonts w:eastAsia="標楷體" w:hAnsi="標楷體"/>
        </w:rPr>
      </w:pPr>
      <w:r>
        <w:rPr>
          <w:rFonts w:eastAsia="標楷體" w:hint="eastAsia"/>
        </w:rPr>
        <w:t>名額：</w:t>
      </w:r>
      <w:r>
        <w:rPr>
          <w:rFonts w:eastAsia="標楷體" w:hint="eastAsia"/>
          <w:b/>
          <w:u w:val="single"/>
        </w:rPr>
        <w:t>每年</w:t>
      </w:r>
      <w:r>
        <w:rPr>
          <w:rFonts w:eastAsia="標楷體"/>
          <w:b/>
          <w:u w:val="single"/>
        </w:rPr>
        <w:t>14</w:t>
      </w:r>
      <w:r>
        <w:rPr>
          <w:rFonts w:eastAsia="標楷體" w:hint="eastAsia"/>
          <w:b/>
          <w:u w:val="single"/>
        </w:rPr>
        <w:t>名</w:t>
      </w:r>
      <w:r>
        <w:rPr>
          <w:rFonts w:eastAsia="標楷體"/>
          <w:b/>
          <w:u w:val="single"/>
        </w:rPr>
        <w:t>(</w:t>
      </w:r>
      <w:r>
        <w:rPr>
          <w:rFonts w:eastAsia="標楷體" w:hint="eastAsia"/>
          <w:b/>
          <w:u w:val="single"/>
        </w:rPr>
        <w:t>本系學生</w:t>
      </w:r>
      <w:r>
        <w:rPr>
          <w:rFonts w:eastAsia="標楷體"/>
          <w:b/>
          <w:u w:val="single"/>
        </w:rPr>
        <w:t>)</w:t>
      </w:r>
      <w:r>
        <w:rPr>
          <w:rFonts w:eastAsia="標楷體" w:hint="eastAsia"/>
        </w:rPr>
        <w:t>，課業表現須維持在全班排名前</w:t>
      </w:r>
      <w:r>
        <w:rPr>
          <w:rFonts w:eastAsia="標楷體"/>
        </w:rPr>
        <w:t>50%</w:t>
      </w:r>
      <w:proofErr w:type="gramStart"/>
      <w:r>
        <w:rPr>
          <w:rFonts w:eastAsia="標楷體" w:hint="eastAsia"/>
        </w:rPr>
        <w:t>以內，</w:t>
      </w:r>
      <w:proofErr w:type="gramEnd"/>
      <w:r>
        <w:rPr>
          <w:rFonts w:eastAsia="標楷體" w:hint="eastAsia"/>
        </w:rPr>
        <w:t>給予每人新台幣</w:t>
      </w:r>
      <w:r>
        <w:rPr>
          <w:rFonts w:eastAsia="標楷體"/>
        </w:rPr>
        <w:t>20,000</w:t>
      </w:r>
      <w:r>
        <w:rPr>
          <w:rFonts w:eastAsia="標楷體" w:hint="eastAsia"/>
        </w:rPr>
        <w:t>元，合計支出</w:t>
      </w:r>
      <w:r>
        <w:rPr>
          <w:rFonts w:eastAsia="標楷體"/>
        </w:rPr>
        <w:t>280,000</w:t>
      </w:r>
      <w:r>
        <w:rPr>
          <w:rFonts w:eastAsia="標楷體" w:hint="eastAsia"/>
        </w:rPr>
        <w:t>元，</w:t>
      </w:r>
      <w:r>
        <w:rPr>
          <w:rFonts w:eastAsia="標楷體" w:hAnsi="標楷體" w:hint="eastAsia"/>
        </w:rPr>
        <w:t>為了關懷並協助</w:t>
      </w:r>
      <w:proofErr w:type="gramStart"/>
      <w:r>
        <w:rPr>
          <w:rFonts w:eastAsia="標楷體" w:hAnsi="標楷體" w:hint="eastAsia"/>
        </w:rPr>
        <w:t>本系清寒</w:t>
      </w:r>
      <w:proofErr w:type="gramEnd"/>
      <w:r>
        <w:rPr>
          <w:rFonts w:eastAsia="標楷體" w:hAnsi="標楷體" w:hint="eastAsia"/>
        </w:rPr>
        <w:t>學生能安心求學，因此部分獎學金</w:t>
      </w:r>
      <w:r>
        <w:rPr>
          <w:rFonts w:eastAsia="標楷體" w:hAnsi="標楷體"/>
        </w:rPr>
        <w:t>(6</w:t>
      </w:r>
      <w:r>
        <w:rPr>
          <w:rFonts w:eastAsia="標楷體" w:hAnsi="標楷體" w:hint="eastAsia"/>
        </w:rPr>
        <w:t>個</w:t>
      </w:r>
      <w:r>
        <w:rPr>
          <w:rFonts w:eastAsia="標楷體" w:hint="eastAsia"/>
        </w:rPr>
        <w:t>名額</w:t>
      </w:r>
      <w:r>
        <w:rPr>
          <w:rFonts w:eastAsia="標楷體" w:hAnsi="標楷體"/>
        </w:rPr>
        <w:t>)</w:t>
      </w:r>
      <w:r>
        <w:rPr>
          <w:rFonts w:eastAsia="標楷體" w:hAnsi="標楷體" w:hint="eastAsia"/>
        </w:rPr>
        <w:t>將優先提供給家境清寒學生。</w:t>
      </w:r>
    </w:p>
    <w:p w:rsidR="00691B56" w:rsidRDefault="00691B56" w:rsidP="00691B56">
      <w:pPr>
        <w:adjustRightInd w:val="0"/>
        <w:snapToGrid w:val="0"/>
        <w:spacing w:line="300" w:lineRule="auto"/>
        <w:ind w:left="540" w:hangingChars="225" w:hanging="540"/>
        <w:jc w:val="both"/>
        <w:rPr>
          <w:rFonts w:eastAsia="標楷體" w:hAnsi="標楷體"/>
        </w:rPr>
      </w:pPr>
    </w:p>
    <w:p w:rsidR="00691B56" w:rsidRDefault="00691B56" w:rsidP="00691B56">
      <w:pPr>
        <w:adjustRightInd w:val="0"/>
        <w:snapToGrid w:val="0"/>
        <w:spacing w:line="300" w:lineRule="auto"/>
        <w:ind w:left="541" w:hangingChars="225" w:hanging="541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2.</w:t>
      </w:r>
      <w:r>
        <w:rPr>
          <w:rFonts w:eastAsia="標楷體" w:hint="eastAsia"/>
          <w:b/>
          <w:bCs/>
        </w:rPr>
        <w:t>擔任本案服務學習服務領導人才獎學金：</w:t>
      </w:r>
      <w:r>
        <w:rPr>
          <w:rFonts w:eastAsia="標楷體"/>
          <w:b/>
          <w:bCs/>
        </w:rPr>
        <w:t>[</w:t>
      </w:r>
      <w:r>
        <w:rPr>
          <w:rFonts w:eastAsia="標楷體" w:hint="eastAsia"/>
          <w:b/>
          <w:bCs/>
        </w:rPr>
        <w:t>合計</w:t>
      </w:r>
      <w:r>
        <w:rPr>
          <w:rFonts w:eastAsia="標楷體"/>
          <w:b/>
          <w:bCs/>
        </w:rPr>
        <w:t>40,000</w:t>
      </w:r>
      <w:r>
        <w:rPr>
          <w:rFonts w:eastAsia="標楷體" w:hint="eastAsia"/>
          <w:b/>
          <w:bCs/>
        </w:rPr>
        <w:t>元</w:t>
      </w:r>
      <w:r>
        <w:rPr>
          <w:rFonts w:eastAsia="標楷體"/>
          <w:b/>
          <w:bCs/>
        </w:rPr>
        <w:t>]</w:t>
      </w:r>
    </w:p>
    <w:p w:rsidR="00691B56" w:rsidRDefault="00691B56" w:rsidP="00691B56">
      <w:pPr>
        <w:adjustRightInd w:val="0"/>
        <w:snapToGrid w:val="0"/>
        <w:spacing w:line="300" w:lineRule="auto"/>
        <w:ind w:leftChars="100" w:left="540" w:hangingChars="125" w:hanging="300"/>
        <w:jc w:val="both"/>
        <w:rPr>
          <w:rFonts w:eastAsia="標楷體"/>
        </w:rPr>
      </w:pPr>
      <w:r>
        <w:rPr>
          <w:rFonts w:eastAsia="標楷體" w:hint="eastAsia"/>
        </w:rPr>
        <w:t>名額：</w:t>
      </w:r>
      <w:r>
        <w:rPr>
          <w:rFonts w:eastAsia="標楷體" w:hint="eastAsia"/>
          <w:b/>
          <w:u w:val="single"/>
        </w:rPr>
        <w:t>每年</w:t>
      </w:r>
      <w:r>
        <w:rPr>
          <w:rFonts w:eastAsia="標楷體"/>
          <w:b/>
          <w:u w:val="single"/>
        </w:rPr>
        <w:t>2</w:t>
      </w:r>
      <w:r>
        <w:rPr>
          <w:rFonts w:eastAsia="標楷體" w:hint="eastAsia"/>
          <w:b/>
          <w:u w:val="single"/>
        </w:rPr>
        <w:t>名碩士班學生</w:t>
      </w:r>
      <w:r>
        <w:rPr>
          <w:rFonts w:eastAsia="標楷體" w:hint="eastAsia"/>
        </w:rPr>
        <w:t>，課業表現須維持在全班排名前</w:t>
      </w:r>
      <w:r>
        <w:rPr>
          <w:rFonts w:eastAsia="標楷體"/>
        </w:rPr>
        <w:t>50%</w:t>
      </w:r>
      <w:proofErr w:type="gramStart"/>
      <w:r>
        <w:rPr>
          <w:rFonts w:eastAsia="標楷體" w:hint="eastAsia"/>
        </w:rPr>
        <w:t>以內，</w:t>
      </w:r>
      <w:proofErr w:type="gramEnd"/>
      <w:r>
        <w:rPr>
          <w:rFonts w:eastAsia="標楷體" w:hint="eastAsia"/>
        </w:rPr>
        <w:t>提供碩士班學費補助每人</w:t>
      </w:r>
      <w:r>
        <w:rPr>
          <w:rFonts w:eastAsia="標楷體"/>
        </w:rPr>
        <w:t>20,000</w:t>
      </w:r>
      <w:r>
        <w:rPr>
          <w:rFonts w:eastAsia="標楷體" w:hint="eastAsia"/>
        </w:rPr>
        <w:t>元。</w:t>
      </w:r>
    </w:p>
    <w:p w:rsidR="00691B56" w:rsidRDefault="00691B56" w:rsidP="00691B56">
      <w:pPr>
        <w:adjustRightInd w:val="0"/>
        <w:snapToGrid w:val="0"/>
        <w:spacing w:line="300" w:lineRule="auto"/>
        <w:ind w:firstLineChars="200" w:firstLine="480"/>
        <w:jc w:val="both"/>
        <w:rPr>
          <w:rFonts w:eastAsia="標楷體"/>
        </w:rPr>
      </w:pPr>
    </w:p>
    <w:p w:rsidR="00691B56" w:rsidRDefault="00691B56" w:rsidP="00691B56">
      <w:pPr>
        <w:adjustRightInd w:val="0"/>
        <w:snapToGrid w:val="0"/>
        <w:spacing w:line="300" w:lineRule="auto"/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四、舉辦輔仁大學食品安全服務學習計畫活動</w:t>
      </w:r>
      <w:r>
        <w:rPr>
          <w:rFonts w:eastAsia="標楷體"/>
          <w:b/>
          <w:bCs/>
        </w:rPr>
        <w:t>:</w:t>
      </w:r>
    </w:p>
    <w:p w:rsidR="00691B56" w:rsidRDefault="00691B56" w:rsidP="00691B56">
      <w:pPr>
        <w:adjustRightInd w:val="0"/>
        <w:snapToGrid w:val="0"/>
        <w:spacing w:line="300" w:lineRule="auto"/>
        <w:ind w:leftChars="225" w:left="540"/>
        <w:jc w:val="both"/>
        <w:rPr>
          <w:rFonts w:eastAsia="標楷體"/>
          <w:bCs/>
        </w:rPr>
      </w:pPr>
      <w:r>
        <w:rPr>
          <w:rFonts w:eastAsia="標楷體"/>
          <w:bCs/>
        </w:rPr>
        <w:t>1. 2017. 2/18</w:t>
      </w:r>
      <w:r>
        <w:rPr>
          <w:rFonts w:eastAsia="標楷體" w:hint="eastAsia"/>
          <w:bCs/>
        </w:rPr>
        <w:t>及</w:t>
      </w:r>
      <w:r>
        <w:rPr>
          <w:rFonts w:eastAsia="標楷體"/>
          <w:bCs/>
        </w:rPr>
        <w:t>2/25 (</w:t>
      </w:r>
      <w:r>
        <w:rPr>
          <w:rFonts w:eastAsia="標楷體" w:hint="eastAsia"/>
          <w:bCs/>
        </w:rPr>
        <w:t>週六</w:t>
      </w:r>
      <w:r>
        <w:rPr>
          <w:rFonts w:eastAsia="標楷體"/>
          <w:bCs/>
        </w:rPr>
        <w:t xml:space="preserve">) </w:t>
      </w:r>
      <w:r>
        <w:rPr>
          <w:rFonts w:eastAsia="標楷體" w:hint="eastAsia"/>
          <w:bCs/>
        </w:rPr>
        <w:t>在本系舉辦食安活動</w:t>
      </w:r>
    </w:p>
    <w:p w:rsidR="00691B56" w:rsidRDefault="00691B56" w:rsidP="00691B56">
      <w:pPr>
        <w:adjustRightInd w:val="0"/>
        <w:snapToGrid w:val="0"/>
        <w:spacing w:line="300" w:lineRule="auto"/>
        <w:ind w:leftChars="225" w:left="540"/>
        <w:jc w:val="both"/>
        <w:rPr>
          <w:rFonts w:eastAsia="標楷體"/>
          <w:bCs/>
        </w:rPr>
      </w:pPr>
      <w:r>
        <w:rPr>
          <w:rFonts w:eastAsia="標楷體"/>
          <w:bCs/>
        </w:rPr>
        <w:t>2. 2017</w:t>
      </w:r>
      <w:r>
        <w:rPr>
          <w:rFonts w:eastAsia="標楷體" w:hint="eastAsia"/>
          <w:bCs/>
        </w:rPr>
        <w:t>暑假前往偏鄉小學舉辦食安活動</w:t>
      </w:r>
    </w:p>
    <w:p w:rsidR="00691B56" w:rsidRDefault="00691B56" w:rsidP="00691B56">
      <w:pPr>
        <w:adjustRightInd w:val="0"/>
        <w:snapToGrid w:val="0"/>
        <w:spacing w:line="300" w:lineRule="auto"/>
        <w:ind w:leftChars="225" w:left="540"/>
        <w:jc w:val="both"/>
        <w:rPr>
          <w:rFonts w:eastAsia="標楷體"/>
          <w:bCs/>
        </w:rPr>
      </w:pPr>
      <w:r>
        <w:rPr>
          <w:rFonts w:eastAsia="標楷體"/>
          <w:bCs/>
        </w:rPr>
        <w:t xml:space="preserve">3. </w:t>
      </w:r>
      <w:r>
        <w:rPr>
          <w:rFonts w:eastAsia="標楷體" w:hint="eastAsia"/>
          <w:bCs/>
        </w:rPr>
        <w:t>舉辦其它食安活動</w:t>
      </w:r>
    </w:p>
    <w:p w:rsidR="00691B56" w:rsidRDefault="00691B56" w:rsidP="00691B56">
      <w:pPr>
        <w:adjustRightInd w:val="0"/>
        <w:snapToGrid w:val="0"/>
        <w:spacing w:line="300" w:lineRule="auto"/>
        <w:jc w:val="both"/>
        <w:rPr>
          <w:rFonts w:eastAsia="標楷體"/>
          <w:b/>
          <w:bCs/>
        </w:rPr>
      </w:pPr>
    </w:p>
    <w:p w:rsidR="00691B56" w:rsidRDefault="00691B56" w:rsidP="00691B56">
      <w:pPr>
        <w:adjustRightInd w:val="0"/>
        <w:snapToGrid w:val="0"/>
        <w:spacing w:line="300" w:lineRule="auto"/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五、報名及徵選</w:t>
      </w:r>
      <w:r>
        <w:rPr>
          <w:rFonts w:eastAsia="標楷體"/>
          <w:b/>
          <w:bCs/>
        </w:rPr>
        <w:t xml:space="preserve">: </w:t>
      </w:r>
      <w:r>
        <w:rPr>
          <w:rFonts w:eastAsia="標楷體" w:hint="eastAsia"/>
          <w:b/>
          <w:bCs/>
        </w:rPr>
        <w:t>有意參加者填妥報名表</w:t>
      </w:r>
      <w:r>
        <w:rPr>
          <w:rFonts w:eastAsia="標楷體"/>
          <w:b/>
          <w:bCs/>
        </w:rPr>
        <w:t>(12/30</w:t>
      </w:r>
      <w:r>
        <w:rPr>
          <w:rFonts w:eastAsia="標楷體" w:hint="eastAsia"/>
          <w:b/>
          <w:bCs/>
        </w:rPr>
        <w:t>前</w:t>
      </w:r>
      <w:r>
        <w:rPr>
          <w:rFonts w:eastAsia="標楷體"/>
          <w:b/>
          <w:bCs/>
        </w:rPr>
        <w:t>)</w:t>
      </w:r>
      <w:r>
        <w:rPr>
          <w:rFonts w:eastAsia="標楷體" w:hint="eastAsia"/>
          <w:b/>
          <w:bCs/>
        </w:rPr>
        <w:t>並送交系辦，經公開甄選後由系辦公告錄取名單</w:t>
      </w:r>
    </w:p>
    <w:p w:rsidR="00691B56" w:rsidRDefault="00691B56" w:rsidP="00691B56">
      <w:pPr>
        <w:adjustRightInd w:val="0"/>
        <w:snapToGrid w:val="0"/>
        <w:spacing w:line="300" w:lineRule="auto"/>
        <w:ind w:leftChars="225" w:left="540"/>
        <w:jc w:val="both"/>
        <w:rPr>
          <w:rFonts w:eastAsia="標楷體"/>
          <w:bCs/>
        </w:rPr>
      </w:pPr>
    </w:p>
    <w:p w:rsidR="00691B56" w:rsidRDefault="00691B56" w:rsidP="00691B56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sz w:val="52"/>
          <w:szCs w:val="52"/>
        </w:rPr>
      </w:pPr>
      <w:r>
        <w:rPr>
          <w:rFonts w:eastAsia="標楷體" w:hint="eastAsia"/>
          <w:b/>
          <w:bCs/>
          <w:sz w:val="52"/>
          <w:szCs w:val="52"/>
        </w:rPr>
        <w:t>報名表</w:t>
      </w:r>
    </w:p>
    <w:p w:rsidR="00691B56" w:rsidRDefault="00691B56" w:rsidP="00691B56">
      <w:pPr>
        <w:adjustRightInd w:val="0"/>
        <w:snapToGrid w:val="0"/>
        <w:spacing w:line="300" w:lineRule="auto"/>
        <w:jc w:val="center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填妥報名表</w:t>
      </w:r>
      <w:r>
        <w:rPr>
          <w:rFonts w:eastAsia="標楷體"/>
          <w:b/>
          <w:bCs/>
        </w:rPr>
        <w:t>(12/30</w:t>
      </w:r>
      <w:r>
        <w:rPr>
          <w:rFonts w:eastAsia="標楷體" w:hint="eastAsia"/>
          <w:b/>
          <w:bCs/>
        </w:rPr>
        <w:t>前</w:t>
      </w:r>
      <w:r>
        <w:rPr>
          <w:rFonts w:eastAsia="標楷體"/>
          <w:b/>
          <w:bCs/>
        </w:rPr>
        <w:t>)</w:t>
      </w:r>
      <w:r>
        <w:rPr>
          <w:rFonts w:eastAsia="標楷體" w:hint="eastAsia"/>
          <w:b/>
          <w:bCs/>
        </w:rPr>
        <w:t>並送交系辦</w:t>
      </w:r>
    </w:p>
    <w:p w:rsidR="00691B56" w:rsidRDefault="00691B56" w:rsidP="00691B56">
      <w:pPr>
        <w:adjustRightInd w:val="0"/>
        <w:snapToGrid w:val="0"/>
        <w:spacing w:line="300" w:lineRule="auto"/>
        <w:jc w:val="center"/>
        <w:rPr>
          <w:rFonts w:eastAsia="標楷體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060"/>
        <w:gridCol w:w="3754"/>
      </w:tblGrid>
      <w:tr w:rsidR="00691B56" w:rsidTr="00691B5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56" w:rsidRDefault="00691B56">
            <w:pPr>
              <w:adjustRightInd w:val="0"/>
              <w:snapToGrid w:val="0"/>
              <w:spacing w:line="300" w:lineRule="auto"/>
              <w:ind w:leftChars="75" w:left="18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姓名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56" w:rsidRDefault="00691B56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</w:rPr>
            </w:pPr>
          </w:p>
        </w:tc>
      </w:tr>
      <w:tr w:rsidR="00691B56" w:rsidTr="00691B5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56" w:rsidRDefault="00691B56">
            <w:pPr>
              <w:adjustRightInd w:val="0"/>
              <w:snapToGrid w:val="0"/>
              <w:spacing w:line="300" w:lineRule="auto"/>
              <w:ind w:leftChars="75" w:left="18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年級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56" w:rsidRDefault="00691B56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</w:rPr>
            </w:pPr>
          </w:p>
        </w:tc>
      </w:tr>
      <w:tr w:rsidR="00691B56" w:rsidTr="00691B5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56" w:rsidRDefault="00691B56">
            <w:pPr>
              <w:adjustRightInd w:val="0"/>
              <w:snapToGrid w:val="0"/>
              <w:spacing w:line="300" w:lineRule="auto"/>
              <w:ind w:leftChars="75" w:left="18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學號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56" w:rsidRDefault="00691B56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</w:rPr>
            </w:pPr>
          </w:p>
        </w:tc>
      </w:tr>
      <w:tr w:rsidR="00691B56" w:rsidTr="00691B5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56" w:rsidRDefault="00691B56">
            <w:pPr>
              <w:adjustRightInd w:val="0"/>
              <w:snapToGrid w:val="0"/>
              <w:spacing w:line="300" w:lineRule="auto"/>
              <w:ind w:leftChars="75" w:left="18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電話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56" w:rsidRDefault="00691B56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</w:rPr>
            </w:pPr>
          </w:p>
        </w:tc>
      </w:tr>
      <w:tr w:rsidR="00691B56" w:rsidTr="00691B5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56" w:rsidRDefault="00691B56">
            <w:pPr>
              <w:adjustRightInd w:val="0"/>
              <w:snapToGrid w:val="0"/>
              <w:spacing w:line="300" w:lineRule="auto"/>
              <w:ind w:leftChars="75" w:left="18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E-mail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56" w:rsidRDefault="00691B56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</w:rPr>
            </w:pPr>
          </w:p>
        </w:tc>
      </w:tr>
      <w:tr w:rsidR="00691B56" w:rsidTr="00691B5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56" w:rsidRDefault="00691B56">
            <w:pPr>
              <w:adjustRightInd w:val="0"/>
              <w:snapToGrid w:val="0"/>
              <w:spacing w:line="300" w:lineRule="auto"/>
              <w:ind w:leftChars="75" w:left="18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申請項別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56" w:rsidRDefault="00691B56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食安種子講師</w:t>
            </w:r>
            <w:r>
              <w:rPr>
                <w:rFonts w:eastAsia="標楷體"/>
                <w:bCs/>
              </w:rPr>
              <w:t>(14</w:t>
            </w:r>
            <w:r>
              <w:rPr>
                <w:rFonts w:eastAsia="標楷體" w:hint="eastAsia"/>
                <w:bCs/>
              </w:rPr>
              <w:t>名</w:t>
            </w:r>
            <w:r>
              <w:rPr>
                <w:rFonts w:eastAsia="標楷體"/>
                <w:bCs/>
              </w:rPr>
              <w:t>)</w:t>
            </w:r>
            <w:r>
              <w:rPr>
                <w:rFonts w:ascii="標楷體" w:eastAsia="標楷體" w:hAnsi="標楷體" w:hint="eastAsia"/>
                <w:bCs/>
              </w:rPr>
              <w:t xml:space="preserve">  □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56" w:rsidRDefault="00691B56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服務學習服務領導人才</w:t>
            </w:r>
            <w:r>
              <w:rPr>
                <w:rFonts w:eastAsia="標楷體"/>
                <w:bCs/>
              </w:rPr>
              <w:t>(2</w:t>
            </w:r>
            <w:r>
              <w:rPr>
                <w:rFonts w:eastAsia="標楷體" w:hint="eastAsia"/>
                <w:bCs/>
              </w:rPr>
              <w:t>名</w:t>
            </w:r>
            <w:r>
              <w:rPr>
                <w:rFonts w:eastAsia="標楷體"/>
                <w:bCs/>
              </w:rPr>
              <w:t xml:space="preserve">) 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</w:p>
        </w:tc>
      </w:tr>
      <w:tr w:rsidR="00691B56" w:rsidTr="00691B5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56" w:rsidRDefault="00691B56">
            <w:pPr>
              <w:adjustRightInd w:val="0"/>
              <w:snapToGrid w:val="0"/>
              <w:spacing w:line="300" w:lineRule="auto"/>
              <w:ind w:leftChars="75" w:left="18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專長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56" w:rsidRDefault="00691B56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  <w:bCs/>
              </w:rPr>
              <w:t>主持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□ 器材□ 文宣 □ 總務 □ 財務 □ 公關 □ 攝影 □</w:t>
            </w:r>
          </w:p>
          <w:p w:rsidR="00691B56" w:rsidRDefault="00691B56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影片剪接 □ 電腦 □ 唱歌 □ 跳舞 □ 拍照 □ 整理報告□</w:t>
            </w:r>
          </w:p>
          <w:p w:rsidR="00691B56" w:rsidRDefault="00691B56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其它 □</w:t>
            </w:r>
          </w:p>
        </w:tc>
      </w:tr>
      <w:tr w:rsidR="00691B56" w:rsidTr="00691B5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56" w:rsidRDefault="00691B56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56" w:rsidRDefault="00691B56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56" w:rsidRDefault="00691B56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</w:rPr>
            </w:pPr>
          </w:p>
        </w:tc>
      </w:tr>
    </w:tbl>
    <w:p w:rsidR="00691B56" w:rsidRDefault="00691B56" w:rsidP="00691B56">
      <w:pPr>
        <w:adjustRightInd w:val="0"/>
        <w:snapToGrid w:val="0"/>
        <w:spacing w:line="300" w:lineRule="auto"/>
        <w:ind w:leftChars="225" w:left="540"/>
        <w:jc w:val="both"/>
        <w:rPr>
          <w:rFonts w:eastAsia="標楷體"/>
          <w:bCs/>
        </w:rPr>
      </w:pPr>
    </w:p>
    <w:p w:rsidR="00691B56" w:rsidRDefault="00691B56" w:rsidP="00691B56">
      <w:pPr>
        <w:adjustRightInd w:val="0"/>
        <w:snapToGrid w:val="0"/>
        <w:spacing w:line="300" w:lineRule="auto"/>
        <w:ind w:leftChars="225" w:left="540"/>
        <w:jc w:val="both"/>
        <w:rPr>
          <w:rFonts w:eastAsia="標楷體"/>
          <w:bCs/>
        </w:rPr>
      </w:pPr>
    </w:p>
    <w:p w:rsidR="005127C4" w:rsidRDefault="005127C4"/>
    <w:sectPr w:rsidR="005127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56"/>
    <w:rsid w:val="005127C4"/>
    <w:rsid w:val="0069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1B56"/>
    <w:pPr>
      <w:adjustRightInd w:val="0"/>
      <w:spacing w:line="360" w:lineRule="atLeast"/>
      <w:jc w:val="both"/>
    </w:pPr>
    <w:rPr>
      <w:rFonts w:eastAsia="標楷體"/>
      <w:kern w:val="0"/>
      <w:sz w:val="30"/>
      <w:szCs w:val="20"/>
    </w:rPr>
  </w:style>
  <w:style w:type="character" w:customStyle="1" w:styleId="a4">
    <w:name w:val="本文 字元"/>
    <w:basedOn w:val="a0"/>
    <w:link w:val="a3"/>
    <w:semiHidden/>
    <w:rsid w:val="00691B56"/>
    <w:rPr>
      <w:rFonts w:ascii="Times New Roman" w:eastAsia="標楷體" w:hAnsi="Times New Roman" w:cs="Times New Roman"/>
      <w:kern w:val="0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1B56"/>
    <w:pPr>
      <w:adjustRightInd w:val="0"/>
      <w:spacing w:line="360" w:lineRule="atLeast"/>
      <w:jc w:val="both"/>
    </w:pPr>
    <w:rPr>
      <w:rFonts w:eastAsia="標楷體"/>
      <w:kern w:val="0"/>
      <w:sz w:val="30"/>
      <w:szCs w:val="20"/>
    </w:rPr>
  </w:style>
  <w:style w:type="character" w:customStyle="1" w:styleId="a4">
    <w:name w:val="本文 字元"/>
    <w:basedOn w:val="a0"/>
    <w:link w:val="a3"/>
    <w:semiHidden/>
    <w:rsid w:val="00691B56"/>
    <w:rPr>
      <w:rFonts w:ascii="Times New Roman" w:eastAsia="標楷體" w:hAnsi="Times New Roman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hsu</dc:creator>
  <cp:lastModifiedBy>Michelle hsu</cp:lastModifiedBy>
  <cp:revision>1</cp:revision>
  <dcterms:created xsi:type="dcterms:W3CDTF">2016-12-12T08:50:00Z</dcterms:created>
  <dcterms:modified xsi:type="dcterms:W3CDTF">2016-12-12T08:51:00Z</dcterms:modified>
</cp:coreProperties>
</file>